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8B2BDD" w14:paraId="302441A8" w14:textId="77777777" w:rsidTr="008B2BDD">
        <w:trPr>
          <w:jc w:val="center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D737" w14:textId="287F91E4" w:rsidR="008B2BDD" w:rsidRDefault="008B2BDD">
            <w:pPr>
              <w:spacing w:after="300"/>
            </w:pPr>
            <w:r>
              <w:rPr>
                <w:rFonts w:ascii="Arial" w:hAnsi="Arial" w:cs="Arial"/>
                <w:noProof/>
                <w:color w:val="1F497D"/>
                <w:sz w:val="36"/>
                <w:szCs w:val="36"/>
              </w:rPr>
              <w:drawing>
                <wp:inline distT="0" distB="0" distL="0" distR="0" wp14:anchorId="29884B77" wp14:editId="16432217">
                  <wp:extent cx="2800350" cy="581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BDD" w14:paraId="2AEC43FB" w14:textId="77777777" w:rsidTr="008B2BDD">
        <w:trPr>
          <w:jc w:val="center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9A6D" w14:textId="77777777" w:rsidR="008B2BDD" w:rsidRDefault="008B2BDD">
            <w:pPr>
              <w:spacing w:after="300"/>
            </w:pPr>
            <w:r>
              <w:rPr>
                <w:color w:val="1F497D"/>
                <w:sz w:val="36"/>
                <w:szCs w:val="36"/>
              </w:rPr>
              <w:t>We are expanding telehealth services for all UnitedHealthcare and Oxford clients</w:t>
            </w:r>
          </w:p>
        </w:tc>
      </w:tr>
      <w:tr w:rsidR="008B2BDD" w14:paraId="0E998B81" w14:textId="77777777" w:rsidTr="008B2BDD">
        <w:trPr>
          <w:jc w:val="center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BBBD" w14:textId="77777777" w:rsidR="008B2BDD" w:rsidRDefault="008B2BDD">
            <w:pPr>
              <w:spacing w:after="300"/>
            </w:pPr>
            <w:r>
              <w:rPr>
                <w:color w:val="2D2D39"/>
                <w:sz w:val="44"/>
                <w:szCs w:val="44"/>
                <w:lang w:val="en"/>
              </w:rPr>
              <w:t>Telehealth Policies</w:t>
            </w:r>
          </w:p>
          <w:p w14:paraId="15472D69" w14:textId="77777777" w:rsidR="008B2BDD" w:rsidRDefault="008B2BDD">
            <w:pPr>
              <w:spacing w:after="240"/>
            </w:pPr>
            <w:r>
              <w:rPr>
                <w:color w:val="2D2D39"/>
                <w:lang w:val="en"/>
              </w:rPr>
              <w:t>Last update: March 17, 2020</w:t>
            </w:r>
          </w:p>
          <w:p w14:paraId="66A5D043" w14:textId="77777777" w:rsidR="008B2BDD" w:rsidRDefault="008B2BDD">
            <w:pPr>
              <w:spacing w:after="240"/>
            </w:pPr>
            <w:r>
              <w:rPr>
                <w:color w:val="2D2D39"/>
                <w:lang w:val="en"/>
              </w:rPr>
              <w:t xml:space="preserve">Effective immediately, UnitedHealthcare is expanding our policies around telehealth services for our Medicare Advantage, Medicaid and Commercial membership, </w:t>
            </w:r>
            <w:r>
              <w:rPr>
                <w:i/>
                <w:iCs/>
                <w:color w:val="2D2D39"/>
                <w:lang w:val="en"/>
              </w:rPr>
              <w:t>making it even easier for patients to connect with their health care provider.</w:t>
            </w:r>
          </w:p>
          <w:p w14:paraId="0233803F" w14:textId="77777777" w:rsidR="008B2BDD" w:rsidRDefault="008B2BDD">
            <w:pPr>
              <w:spacing w:after="240"/>
            </w:pPr>
            <w:r>
              <w:rPr>
                <w:color w:val="2D2D39"/>
                <w:lang w:val="en"/>
              </w:rPr>
              <w:t xml:space="preserve">UnitedHealthcare </w:t>
            </w:r>
            <w:r>
              <w:rPr>
                <w:color w:val="2D2D39"/>
                <w:u w:val="single"/>
                <w:lang w:val="en"/>
              </w:rPr>
              <w:t>will waive</w:t>
            </w:r>
            <w:r>
              <w:rPr>
                <w:color w:val="2D2D39"/>
                <w:lang w:val="en"/>
              </w:rPr>
              <w:t xml:space="preserve"> the Centers for Medicare and Medicaid’s (CMS) </w:t>
            </w:r>
            <w:r>
              <w:rPr>
                <w:color w:val="2D2D39"/>
                <w:u w:val="single"/>
                <w:lang w:val="en"/>
              </w:rPr>
              <w:t>originating site restriction</w:t>
            </w:r>
            <w:r>
              <w:rPr>
                <w:color w:val="2D2D39"/>
                <w:lang w:val="en"/>
              </w:rPr>
              <w:t xml:space="preserve"> for Medicare Advantage, Medicaid and commercial members, </w:t>
            </w:r>
            <w:r>
              <w:rPr>
                <w:i/>
                <w:iCs/>
                <w:color w:val="2D2D39"/>
                <w:u w:val="single"/>
                <w:lang w:val="en"/>
              </w:rPr>
              <w:t>so that care providers can bill for telehealth services performed while a patient is at home.</w:t>
            </w:r>
          </w:p>
          <w:p w14:paraId="0CCBA591" w14:textId="77777777" w:rsidR="008B2BDD" w:rsidRDefault="008B2BDD">
            <w:pPr>
              <w:spacing w:after="240"/>
            </w:pPr>
            <w:r>
              <w:rPr>
                <w:color w:val="2D2D39"/>
                <w:lang w:val="en"/>
              </w:rPr>
              <w:t xml:space="preserve">This change in policy is </w:t>
            </w:r>
            <w:r>
              <w:rPr>
                <w:b/>
                <w:bCs/>
                <w:color w:val="2D2D39"/>
                <w:lang w:val="en"/>
              </w:rPr>
              <w:t>effective until April 30, 2020</w:t>
            </w:r>
            <w:r>
              <w:rPr>
                <w:color w:val="2D2D39"/>
                <w:lang w:val="en"/>
              </w:rPr>
              <w:t>, but we may extend that date if necessary and will communicate through all appropriate channels.</w:t>
            </w:r>
          </w:p>
          <w:p w14:paraId="7B9B5363" w14:textId="77777777" w:rsidR="008B2BDD" w:rsidRDefault="008B2BDD">
            <w:pPr>
              <w:spacing w:after="240"/>
            </w:pPr>
            <w:r>
              <w:rPr>
                <w:color w:val="2D2D39"/>
                <w:lang w:val="en"/>
              </w:rPr>
              <w:t xml:space="preserve">This policy change applies to members whose benefit plans cover telehealth </w:t>
            </w:r>
            <w:proofErr w:type="gramStart"/>
            <w:r>
              <w:rPr>
                <w:color w:val="2D2D39"/>
                <w:lang w:val="en"/>
              </w:rPr>
              <w:t>services, and</w:t>
            </w:r>
            <w:proofErr w:type="gramEnd"/>
            <w:r>
              <w:rPr>
                <w:color w:val="2D2D39"/>
                <w:lang w:val="en"/>
              </w:rPr>
              <w:t xml:space="preserve"> will allow those patients to connect with their doctor through audio/video visits.  </w:t>
            </w:r>
            <w:r>
              <w:rPr>
                <w:i/>
                <w:iCs/>
                <w:color w:val="2D2D39"/>
                <w:lang w:val="en"/>
              </w:rPr>
              <w:t>Member cost sharing and benefit plans apply.</w:t>
            </w:r>
          </w:p>
          <w:p w14:paraId="10DAF824" w14:textId="77777777" w:rsidR="008B2BDD" w:rsidRDefault="008B2BDD">
            <w:pPr>
              <w:spacing w:after="240"/>
            </w:pPr>
            <w:r>
              <w:rPr>
                <w:color w:val="2D2D39"/>
                <w:lang w:val="en"/>
              </w:rPr>
              <w:t>UnitedHealthcare will also reimburse providers for telephone calls to existing patients, as described below.</w:t>
            </w:r>
          </w:p>
          <w:p w14:paraId="3B6E3919" w14:textId="77777777" w:rsidR="008B2BDD" w:rsidRDefault="008B2BDD">
            <w:pPr>
              <w:spacing w:after="300"/>
            </w:pPr>
            <w:r>
              <w:rPr>
                <w:color w:val="122377"/>
                <w:sz w:val="28"/>
                <w:szCs w:val="28"/>
                <w:lang w:val="en"/>
              </w:rPr>
              <w:t>Until April 30, 2020, UnitedHealthcare will reimburse appropriate claims for telehealth services under the following codes:</w:t>
            </w:r>
          </w:p>
          <w:p w14:paraId="0E913A85" w14:textId="77777777" w:rsidR="008B2BDD" w:rsidRDefault="008B2BDD">
            <w:pPr>
              <w:spacing w:after="300"/>
            </w:pPr>
            <w:r>
              <w:rPr>
                <w:color w:val="122377"/>
                <w:lang w:val="en"/>
              </w:rPr>
              <w:t>Until April 30, 2020, UnitedHealthcare will reimburse appropriate claims for telehealth services under the following codes:</w:t>
            </w:r>
          </w:p>
          <w:p w14:paraId="747EA9E6" w14:textId="77777777" w:rsidR="008B2BDD" w:rsidRDefault="008B2BDD">
            <w:pPr>
              <w:spacing w:after="240"/>
            </w:pPr>
            <w:r>
              <w:rPr>
                <w:color w:val="2D2D39"/>
                <w:lang w:val="en"/>
              </w:rPr>
              <w:t>For all UnitedHealthcare commercial plans, any originating site requirements that may apply under UnitedHealthcare reimbursement policies are waived so that telehealth services provided via a real-time audio and video communication system can be billed for members at home or another location. UHC will reimburse telehealth services, which are:</w:t>
            </w:r>
          </w:p>
          <w:p w14:paraId="3A48D57D" w14:textId="77777777" w:rsidR="008B2BDD" w:rsidRDefault="008B2BDD" w:rsidP="00B6749A">
            <w:pPr>
              <w:numPr>
                <w:ilvl w:val="0"/>
                <w:numId w:val="1"/>
              </w:numPr>
            </w:pPr>
            <w:r>
              <w:rPr>
                <w:color w:val="2D2D39"/>
                <w:lang w:val="en"/>
              </w:rPr>
              <w:t xml:space="preserve">recognized by CMS and appended with modifiers GT or GQ and (2) recognized by the AMA included in Appendix P of CPT and appended with modifier 95.  Reimbursable codes can be found embedded in the reimbursement policy at </w:t>
            </w:r>
            <w:hyperlink r:id="rId7" w:tgtFrame="_blank" w:history="1">
              <w:r>
                <w:rPr>
                  <w:rStyle w:val="Hyperlink"/>
                  <w:color w:val="003DA1"/>
                  <w:u w:val="none"/>
                  <w:lang w:val="en"/>
                </w:rPr>
                <w:t>Telehealth and Telemedicine Policy</w:t>
              </w:r>
            </w:hyperlink>
          </w:p>
          <w:p w14:paraId="1732FCD8" w14:textId="77777777" w:rsidR="008B2BDD" w:rsidRDefault="008B2BDD" w:rsidP="00B6749A">
            <w:pPr>
              <w:numPr>
                <w:ilvl w:val="0"/>
                <w:numId w:val="1"/>
              </w:numPr>
            </w:pPr>
            <w:r>
              <w:rPr>
                <w:color w:val="2D2D39"/>
                <w:lang w:val="en"/>
              </w:rPr>
              <w:t>UnitedHealthcare will also reimburse for patients to communicate with their doctors using online patient portals, using CPT codes 99421-99423 and HCPCS codes G2061-G2063, as applicable.</w:t>
            </w:r>
          </w:p>
          <w:p w14:paraId="1A1ABB8B" w14:textId="77777777" w:rsidR="008B2BDD" w:rsidRDefault="008B2BDD">
            <w:r>
              <w:t> </w:t>
            </w:r>
          </w:p>
        </w:tc>
        <w:bookmarkStart w:id="0" w:name="_GoBack"/>
        <w:bookmarkEnd w:id="0"/>
      </w:tr>
    </w:tbl>
    <w:p w14:paraId="0018F243" w14:textId="77777777" w:rsidR="00FB7ECC" w:rsidRDefault="00FB7ECC"/>
    <w:sectPr w:rsidR="00FB7ECC" w:rsidSect="008B2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B5C17"/>
    <w:multiLevelType w:val="multilevel"/>
    <w:tmpl w:val="67C4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DD"/>
    <w:rsid w:val="008B2BDD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F4E1"/>
  <w15:chartTrackingRefBased/>
  <w15:docId w15:val="{84E203CC-78FB-46BB-A94C-4B91A084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BDD"/>
    <w:pPr>
      <w:spacing w:after="0" w:line="240" w:lineRule="auto"/>
    </w:pPr>
    <w:rPr>
      <w:rFonts w:ascii="Calibri" w:eastAsia="PMingLiU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zixcentral.com/u/97e9e154/Kqdf0T5p6hGvAQTahnsoMg?u=https%3A%2F%2Fnam11.safelinks.protection.outlook.com%2F%3Furl%3Dhttps%253A%252F%252Fwww.uhcprovider.com%252Fcontent%252Fdam%252Fprovider%252Fdocs%252Fpublic%252Fpolicies%252Fcomm-reimbursement%252FCOMM-Telehealth-and-Telemedicine-Policy.pdf%26data%3D02%257C01%257Cadam.rosenfeld%2540rubiconbenefits.com%257Cfc18b96e930047018d9408d7cb416803%257C4e3eed58739542cc89f1084f41b7838c%257C0%257C1%257C637201354116302360%26sdata%3D%252BpJvgT98GjYqscljgxDXUaLxotL0ubgEOB86vr0oe2M%253D%26reserved%3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FD29.E23729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Boneta</dc:creator>
  <cp:keywords/>
  <dc:description/>
  <cp:lastModifiedBy>Jennifer Boneta</cp:lastModifiedBy>
  <cp:revision>1</cp:revision>
  <dcterms:created xsi:type="dcterms:W3CDTF">2020-03-19T14:49:00Z</dcterms:created>
  <dcterms:modified xsi:type="dcterms:W3CDTF">2020-03-19T14:51:00Z</dcterms:modified>
</cp:coreProperties>
</file>